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SEVEN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George Couture </w:t>
        <w:tab/>
      </w:r>
      <w:r w:rsidDel="00000000" w:rsidR="00000000" w:rsidRPr="00000000">
        <w:rPr>
          <w:rtl w:val="0"/>
        </w:rPr>
        <w:tab/>
        <w:tab/>
        <w:tab/>
        <w:tab/>
        <w:t xml:space="preserve">    </w:t>
      </w:r>
      <w:r w:rsidDel="00000000" w:rsidR="00000000" w:rsidRPr="00000000">
        <w:rPr>
          <w:b w:val="1"/>
          <w:bCs w:val="1"/>
          <w:rtl w:val="0"/>
        </w:rPr>
        <w:t xml:space="preserve">   </w:t>
        <w:tab/>
        <w:t xml:space="preserve">Room Number: 212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Luke Baraczek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 Couture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Mason Curran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Ellie Gosselin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Sophia Jakubowski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Maeve Keefe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Giovanni 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Dylan Ranieri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Haley Spada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Daniel Cerreta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